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2EFA2" w14:textId="77777777" w:rsidR="00EB5ED5" w:rsidRPr="00EB5ED5" w:rsidRDefault="00EB5ED5" w:rsidP="00EB5E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lt-LT"/>
        </w:rPr>
      </w:pPr>
      <w:r w:rsidRPr="00EB5ED5">
        <w:rPr>
          <w:rFonts w:ascii="Arial" w:eastAsia="Times New Roman" w:hAnsi="Arial" w:cs="Arial"/>
          <w:b/>
          <w:bCs/>
          <w:color w:val="333333"/>
          <w:lang w:eastAsia="lt-LT"/>
        </w:rPr>
        <w:t>Mokinių lankomumo apskaitos ir mokyklos nelankymo prevencijos Raudondvario gimnazijoje aprašas</w:t>
      </w:r>
    </w:p>
    <w:p w14:paraId="1E6FF711" w14:textId="007E5FE3" w:rsidR="00EB5ED5" w:rsidRPr="00EB5ED5" w:rsidRDefault="00EB5ED5" w:rsidP="00EB5E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lt-LT"/>
        </w:rPr>
      </w:pPr>
      <w:r w:rsidRPr="00EB5ED5">
        <w:rPr>
          <w:rFonts w:ascii="Arial" w:eastAsia="Times New Roman" w:hAnsi="Arial" w:cs="Arial"/>
          <w:color w:val="333333"/>
          <w:lang w:eastAsia="lt-LT"/>
        </w:rPr>
        <w:br/>
      </w:r>
      <w:r w:rsidRPr="00EB5ED5">
        <w:rPr>
          <w:rFonts w:ascii="Arial" w:eastAsia="Times New Roman" w:hAnsi="Arial" w:cs="Arial"/>
          <w:b/>
          <w:bCs/>
          <w:color w:val="333333"/>
          <w:lang w:eastAsia="lt-LT"/>
        </w:rPr>
        <w:t>I.</w:t>
      </w:r>
      <w:r>
        <w:rPr>
          <w:rFonts w:ascii="Arial" w:eastAsia="Times New Roman" w:hAnsi="Arial" w:cs="Arial"/>
          <w:b/>
          <w:bCs/>
          <w:color w:val="333333"/>
          <w:lang w:eastAsia="lt-LT"/>
        </w:rPr>
        <w:t xml:space="preserve"> </w:t>
      </w:r>
      <w:r w:rsidRPr="00EB5ED5">
        <w:rPr>
          <w:rFonts w:ascii="Arial" w:eastAsia="Times New Roman" w:hAnsi="Arial" w:cs="Arial"/>
          <w:b/>
          <w:bCs/>
          <w:color w:val="333333"/>
          <w:lang w:eastAsia="lt-LT"/>
        </w:rPr>
        <w:t>Bendrosios nuostatos</w:t>
      </w:r>
      <w:r w:rsidRPr="00EB5ED5">
        <w:rPr>
          <w:rFonts w:ascii="Arial" w:eastAsia="Times New Roman" w:hAnsi="Arial" w:cs="Arial"/>
          <w:color w:val="333333"/>
          <w:lang w:eastAsia="lt-LT"/>
        </w:rPr>
        <w:br/>
      </w:r>
    </w:p>
    <w:p w14:paraId="4865F927" w14:textId="77777777" w:rsidR="00EB5ED5" w:rsidRPr="00EB5ED5" w:rsidRDefault="00EB5ED5" w:rsidP="00EB5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lt-LT"/>
        </w:rPr>
      </w:pPr>
      <w:r w:rsidRPr="00EB5ED5">
        <w:rPr>
          <w:rFonts w:ascii="Arial" w:eastAsia="Times New Roman" w:hAnsi="Arial" w:cs="Arial"/>
          <w:color w:val="333333"/>
          <w:lang w:eastAsia="lt-LT"/>
        </w:rPr>
        <w:t>1.    Šios mokinių lankomumo apskaitos ir mokyklos nelankymo prevencijos aprašo tikslai: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    gerinti mokinių mokymo(-</w:t>
      </w:r>
      <w:proofErr w:type="spellStart"/>
      <w:r w:rsidRPr="00EB5ED5">
        <w:rPr>
          <w:rFonts w:ascii="Arial" w:eastAsia="Times New Roman" w:hAnsi="Arial" w:cs="Arial"/>
          <w:color w:val="333333"/>
          <w:lang w:eastAsia="lt-LT"/>
        </w:rPr>
        <w:t>si</w:t>
      </w:r>
      <w:proofErr w:type="spellEnd"/>
      <w:r w:rsidRPr="00EB5ED5">
        <w:rPr>
          <w:rFonts w:ascii="Arial" w:eastAsia="Times New Roman" w:hAnsi="Arial" w:cs="Arial"/>
          <w:color w:val="333333"/>
          <w:lang w:eastAsia="lt-LT"/>
        </w:rPr>
        <w:t>) kokybę ir didinti motyvaciją;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    vykdyti mokinių mokyklos nelankymo prevenciją;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    nustatyti bendrus lankomumo apskaitos kriterijus Raudondvario gimnazijoje.</w:t>
      </w:r>
      <w:r w:rsidRPr="00EB5ED5">
        <w:rPr>
          <w:rFonts w:ascii="Arial" w:eastAsia="Times New Roman" w:hAnsi="Arial" w:cs="Arial"/>
          <w:color w:val="333333"/>
          <w:lang w:eastAsia="lt-LT"/>
        </w:rPr>
        <w:br/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2.    Šis aprašas nustato: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    mokinių lankomumo Raudondvario gimnazijoje apskaitą;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    prevencines poveikio priemones mokyklos nelankymui mažinti.</w:t>
      </w:r>
      <w:r w:rsidRPr="00EB5ED5">
        <w:rPr>
          <w:rFonts w:ascii="Arial" w:eastAsia="Times New Roman" w:hAnsi="Arial" w:cs="Arial"/>
          <w:color w:val="333333"/>
          <w:lang w:eastAsia="lt-LT"/>
        </w:rPr>
        <w:br/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3.    Aprašą įsakymu tvirtina Raudondvario gimnazijos direktorius.</w:t>
      </w:r>
    </w:p>
    <w:p w14:paraId="0B142CEE" w14:textId="77777777" w:rsidR="00EB5ED5" w:rsidRPr="00EB5ED5" w:rsidRDefault="00EB5ED5" w:rsidP="00EB5E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lt-LT"/>
        </w:rPr>
      </w:pPr>
      <w:r w:rsidRPr="00EB5ED5">
        <w:rPr>
          <w:rFonts w:ascii="Arial" w:eastAsia="Times New Roman" w:hAnsi="Arial" w:cs="Arial"/>
          <w:color w:val="333333"/>
          <w:lang w:eastAsia="lt-LT"/>
        </w:rPr>
        <w:br/>
      </w:r>
      <w:r w:rsidRPr="00EB5ED5">
        <w:rPr>
          <w:rFonts w:ascii="Arial" w:eastAsia="Times New Roman" w:hAnsi="Arial" w:cs="Arial"/>
          <w:color w:val="333333"/>
          <w:lang w:eastAsia="lt-LT"/>
        </w:rPr>
        <w:br/>
      </w:r>
      <w:r w:rsidRPr="00EB5ED5">
        <w:rPr>
          <w:rFonts w:ascii="Arial" w:eastAsia="Times New Roman" w:hAnsi="Arial" w:cs="Arial"/>
          <w:b/>
          <w:bCs/>
          <w:color w:val="333333"/>
          <w:lang w:eastAsia="lt-LT"/>
        </w:rPr>
        <w:t>II. Lankomumo apskaitos tvarka</w:t>
      </w:r>
    </w:p>
    <w:p w14:paraId="200C5F2F" w14:textId="57670041" w:rsidR="00EB5ED5" w:rsidRPr="00EB5ED5" w:rsidRDefault="00EB5ED5" w:rsidP="00EB5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lt-LT"/>
        </w:rPr>
      </w:pPr>
      <w:r w:rsidRPr="00EB5ED5">
        <w:rPr>
          <w:rFonts w:ascii="Arial" w:eastAsia="Times New Roman" w:hAnsi="Arial" w:cs="Arial"/>
          <w:color w:val="333333"/>
          <w:lang w:eastAsia="lt-LT"/>
        </w:rPr>
        <w:t>4.    Pamokų lankomumas žymimas klasių dienynuose ir elektroniniame dienyne. Praleistos pamokos žymimos raide “n”, o vėlavimai į pamokas – raide “p”.</w:t>
      </w:r>
      <w:r w:rsidRPr="00EB5ED5">
        <w:rPr>
          <w:rFonts w:ascii="Arial" w:eastAsia="Times New Roman" w:hAnsi="Arial" w:cs="Arial"/>
          <w:color w:val="333333"/>
          <w:lang w:eastAsia="lt-LT"/>
        </w:rPr>
        <w:br/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5.     Praleistos pamokos laikomos pateisintomis: 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5.1. dėl mokinio ligos ar vizito pas gydytoją (pristačius medicinos pažymą F 094/a apie ligą ar tėvų (globėjų, rūpintojų) parašytą pateisinamąjį dokumentą . Dėl ligos tėvai gali teisinti pamokas ne daugiau kaip  4 dienas per mėnesį ( paeiliui ne daugiau kaip 3 dienas);                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5.2.  dėl tikslinių iškvietimų  (iš anksto pateikiant iškvietimą ar jo kopiją) į  teritorinį  skyrių įrašymui į karinę įskaitą; policijos komisariatą; teismą; Vaiko teisių apsaugos skyrių, Pedagoginę psichologinę tarnybą ir pan.; 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5.3. dėl kitų svarbių priežasčių,  pateikus tėvų (globėjų, rūpintojų) paaiškinimą raštu (nepalankių oro sąlygų: audros, liūties, uragano; autobuso, vežančio mokinius į mokyklą, neatvykimo ar vėlavimo; dėl artimųjų ligos,  mirties ir pan.); 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5.4. dėl mokinio atstovavimo mokyklai tarptautiniuose, respublikiniuose, regioniniuose,  rajono Savivaldybės ar mokyklos  organizuojamuose konkursuose, olimpiadose, konferencijose, sporto varžybose, vadovaujantis direktoriaus įsakymu.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5.5 dėl neformaliojo vaikų švietimo įstaigų iškvietimų (iš anksto  pateikiant iškvietimą ar jo kopiją) dalyvauti šventėse, konkursuose, varžybose, renginiuose ir kt.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5.6. tėvų rašteliais (dėl svarbios priežasties) pateisinamos ne daugiau kaip 2 praleistos dienos per pusmetį arba ne daugiau kaip 15 pamokų.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5.7.           Jeigu pamokos praleistos dėl ligos arba dėl kitų pateisinamų svarbių priežasčių, mokiniui sudaroma galimybė  dalyką atsiskaityti.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5.8. mokiniui, kuris neatsiskaitė už kontrolinį darbą, rašomas 1.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III. Prevencinės priemonės užtikrinant mokinių pamokų lankomumą. Atsakingų asmenų pareigos ir  funkcijos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6.    Mokiniai :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    laikosi visų mokymo sutartyje numatytų sąlygų, mokyklos vidaus tvarką reglamentuojančių dokumentų reikalavimų; 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     praleidę pamokas, pirmą atvykimo į mokyklą dieną  klasės auklėtojui pateikia pamokas pateisinantį dokumentą.</w:t>
      </w:r>
      <w:r w:rsidRPr="00EB5ED5">
        <w:rPr>
          <w:rFonts w:ascii="Arial" w:eastAsia="Times New Roman" w:hAnsi="Arial" w:cs="Arial"/>
          <w:color w:val="333333"/>
          <w:lang w:eastAsia="lt-LT"/>
        </w:rPr>
        <w:br/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7.    Mokinių tėvai (globėjai, rūpintojai): 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    užtikrina punktualų ir reguliarų mokyklos lankymą bei operatyviai sprendžia mokinio lankomumo  ir ugdymo (-</w:t>
      </w:r>
      <w:proofErr w:type="spellStart"/>
      <w:r w:rsidRPr="00EB5ED5">
        <w:rPr>
          <w:rFonts w:ascii="Arial" w:eastAsia="Times New Roman" w:hAnsi="Arial" w:cs="Arial"/>
          <w:color w:val="333333"/>
          <w:lang w:eastAsia="lt-LT"/>
        </w:rPr>
        <w:t>si</w:t>
      </w:r>
      <w:proofErr w:type="spellEnd"/>
      <w:r w:rsidRPr="00EB5ED5">
        <w:rPr>
          <w:rFonts w:ascii="Arial" w:eastAsia="Times New Roman" w:hAnsi="Arial" w:cs="Arial"/>
          <w:color w:val="333333"/>
          <w:lang w:eastAsia="lt-LT"/>
        </w:rPr>
        <w:t>) klausimus; 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    kontroliuoja ir koreguoja vaiko elgesį; </w:t>
      </w:r>
      <w:r w:rsidRPr="00EB5ED5">
        <w:rPr>
          <w:rFonts w:ascii="Arial" w:eastAsia="Times New Roman" w:hAnsi="Arial" w:cs="Arial"/>
          <w:color w:val="333333"/>
          <w:lang w:eastAsia="lt-LT"/>
        </w:rPr>
        <w:br/>
      </w:r>
      <w:r w:rsidRPr="00EB5ED5">
        <w:rPr>
          <w:rFonts w:ascii="Arial" w:eastAsia="Times New Roman" w:hAnsi="Arial" w:cs="Arial"/>
          <w:color w:val="333333"/>
          <w:lang w:eastAsia="lt-LT"/>
        </w:rPr>
        <w:lastRenderedPageBreak/>
        <w:t>     bendradarbiauja su mokyklos vadovais, dalykų mokytojais bei specialistais, teikiančiais pedagoginę, psichologinę, socialinę, specialiąją pedagoginę, sveikatos priežiūros pagalbą; 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     pasikeitus gyvenamajai vietai, kontaktiniams telefono numeriams, operatyviai informuoja klasės auklėtoją; 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     iš anksto arba pirmą vaiko neatvykimo į mokyklą  dieną iki pamokų pabaigos apie   neatvykimo  priežastis informuoja  klasės auklėtoją.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    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8.    Dalykų mokytojai: 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    pažymi klasių dienynuose neatvykusius mokinius iki pamokos pabaigos, pasirašo  individualiuose mokinių lankomumo bei drausmės sąsiuviniuose,  pažymi mokinių neatvykimą  elektroniniame dienoraštyje;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    kartu su auklėtojais ir/ ar mokyklos administracija sprendžia mokinio lankomumo problemas;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    organizuoja individualų mokinio įskaitų laikymą, atsiskaitymus</w:t>
      </w:r>
      <w:r w:rsidRPr="00EB5ED5">
        <w:rPr>
          <w:rFonts w:ascii="Arial" w:eastAsia="Times New Roman" w:hAnsi="Arial" w:cs="Arial"/>
          <w:color w:val="333333"/>
          <w:lang w:eastAsia="lt-LT"/>
        </w:rPr>
        <w:br/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9.    Klasės auklėtojas: 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    mokiniui neatvykus į mokyklą (tuo atveju, kai tėvai (globėjai, rūpintojai) nepraneša), tą pačią dieną išsiaiškina neatvykimo priežastis, reikalui esant, informuoja socialinį pedagogą ar mokyklos administraciją; 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    renka ir tvarko pateisinančius dokumentus, paaiškinimus apie mokinių praleistas pamokas ir saugo juos klasei skirtoje byloje iki kitų mokslo metų pradžios;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    individualiai dirba su blogai mokyklą lankančiais mokiniais;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    bendradarbiauja su  dalykų mokytojais, pagalbos mokiniui,  mokytojui ir tėvams (globėjams, rūpintojams)  specialistais ir kt. 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     pusmečio, metines lankomumo suvestines pateikia direktoriaus pavaduotojai;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 xml:space="preserve">     bendrauja su blogai mokyklą lankančiais mokinių tėvais: aiškinasi pamokų praleidinėjimo priežastis , kviečia tėvus ir mokinius į  posėdžius, pas socialinį pedagogą, </w:t>
      </w:r>
      <w:proofErr w:type="spellStart"/>
      <w:r w:rsidRPr="00EB5ED5">
        <w:rPr>
          <w:rFonts w:ascii="Arial" w:eastAsia="Times New Roman" w:hAnsi="Arial" w:cs="Arial"/>
          <w:color w:val="333333"/>
          <w:lang w:eastAsia="lt-LT"/>
        </w:rPr>
        <w:t>direkcinius</w:t>
      </w:r>
      <w:proofErr w:type="spellEnd"/>
      <w:r w:rsidRPr="00EB5ED5">
        <w:rPr>
          <w:rFonts w:ascii="Arial" w:eastAsia="Times New Roman" w:hAnsi="Arial" w:cs="Arial"/>
          <w:color w:val="333333"/>
          <w:lang w:eastAsia="lt-LT"/>
        </w:rPr>
        <w:t xml:space="preserve"> svarstymus,  kur aptariamas mokinių  elgesys. </w:t>
      </w:r>
      <w:r w:rsidRPr="00EB5ED5">
        <w:rPr>
          <w:rFonts w:ascii="Arial" w:eastAsia="Times New Roman" w:hAnsi="Arial" w:cs="Arial"/>
          <w:color w:val="333333"/>
          <w:lang w:eastAsia="lt-LT"/>
        </w:rPr>
        <w:br/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10.    Mokyklos socialinė pedagogė: 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    telkia mokyklos bendruomenės narius ir socialinius partnerius lankomumo problemoms spręsti;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 xml:space="preserve">    individualiai dirba su blogai mokyklą lankančiais  mokiniais, jų tėvais. Su 5-10 klasių mokiniais dirbama pagal „Lankomumo programą“, su 3-4 g klasių mokiniais sudaromos sutartys, mokiniai kviečiami į </w:t>
      </w:r>
      <w:proofErr w:type="spellStart"/>
      <w:r w:rsidRPr="00EB5ED5">
        <w:rPr>
          <w:rFonts w:ascii="Arial" w:eastAsia="Times New Roman" w:hAnsi="Arial" w:cs="Arial"/>
          <w:color w:val="333333"/>
          <w:lang w:eastAsia="lt-LT"/>
        </w:rPr>
        <w:t>direkcinį</w:t>
      </w:r>
      <w:proofErr w:type="spellEnd"/>
      <w:r w:rsidRPr="00EB5ED5">
        <w:rPr>
          <w:rFonts w:ascii="Arial" w:eastAsia="Times New Roman" w:hAnsi="Arial" w:cs="Arial"/>
          <w:color w:val="333333"/>
          <w:lang w:eastAsia="lt-LT"/>
        </w:rPr>
        <w:t xml:space="preserve"> svarstymą, Vaiko gerovės komisijos posėdžius;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 xml:space="preserve">     bendradarbiauja su Vaikų teisių apsaugos tarnyba (toliau – VTAT), Savivaldybės Vaiko gerovės komisija, Policijos komisariato viešosios tvarkos skyriaus Prevencijos poskyrio nepilnamečių reikalų pareigūnais, seniūnijomis, socialiniais darbuotojais ir </w:t>
      </w:r>
      <w:proofErr w:type="spellStart"/>
      <w:r w:rsidRPr="00EB5ED5">
        <w:rPr>
          <w:rFonts w:ascii="Arial" w:eastAsia="Times New Roman" w:hAnsi="Arial" w:cs="Arial"/>
          <w:color w:val="333333"/>
          <w:lang w:eastAsia="lt-LT"/>
        </w:rPr>
        <w:t>kt</w:t>
      </w:r>
      <w:proofErr w:type="spellEnd"/>
      <w:r w:rsidRPr="00EB5ED5">
        <w:rPr>
          <w:rFonts w:ascii="Arial" w:eastAsia="Times New Roman" w:hAnsi="Arial" w:cs="Arial"/>
          <w:color w:val="333333"/>
          <w:lang w:eastAsia="lt-LT"/>
        </w:rPr>
        <w:t>;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     padeda klasės auklėtojui išsiaiškinti ir šalinti blogo pamokų lankomumo priežastis;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    dalyvauja aptariant mokinio lankomumo problemas  mokyklos savivaldos institucijose.</w:t>
      </w:r>
      <w:r w:rsidRPr="00EB5ED5">
        <w:rPr>
          <w:rFonts w:ascii="Arial" w:eastAsia="Times New Roman" w:hAnsi="Arial" w:cs="Arial"/>
          <w:color w:val="333333"/>
          <w:lang w:eastAsia="lt-LT"/>
        </w:rPr>
        <w:br/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11.    Direktoriaus pavaduotoja ugdymui: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    inicijuoja mokyklos dokumentų, susijusių su lankomumu  rengimą (pakeitimus), vykdo  šių dokumentų įgyvendinimo priežiūrą; 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    prižiūri  dokumentų, reglamentuojančių lankomumo veiklą, įgyvendinimą;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    prižiūri, kaip  pedagogai  vykdo  praleistų pamokų apskaitą ir mokyklos nustatyta tvarka teikia  informaciją mokiniams, jų tėvams, pedagoginei bendruomenei, socialiniams partneriams ir kt. 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    parengia bendras mokyklos ataskaitas apie mokinių pamokų lankomumą, su duomenimis supažindina mokyklos bendruomenės narius;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    pasibaigus pusmečiui, mokyklos nustatyta tvarka analizuoja ir vertina klasių auklėtojų pateiktas lankomumo ataskaitas  ir taikytas prevencijos priemones; 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    inicijuoja mokinių skatinimą už labai  gerą mokyklos lankymą, pasibaigus pusmečiui, mokslo metams.</w:t>
      </w:r>
      <w:r w:rsidRPr="00EB5ED5">
        <w:rPr>
          <w:rFonts w:ascii="Arial" w:eastAsia="Times New Roman" w:hAnsi="Arial" w:cs="Arial"/>
          <w:color w:val="333333"/>
          <w:lang w:eastAsia="lt-LT"/>
        </w:rPr>
        <w:br/>
      </w:r>
      <w:r w:rsidRPr="00EB5ED5">
        <w:rPr>
          <w:rFonts w:ascii="Arial" w:eastAsia="Times New Roman" w:hAnsi="Arial" w:cs="Arial"/>
          <w:color w:val="333333"/>
          <w:lang w:eastAsia="lt-LT"/>
        </w:rPr>
        <w:br/>
      </w:r>
      <w:r w:rsidRPr="00EB5ED5">
        <w:rPr>
          <w:rFonts w:ascii="Arial" w:eastAsia="Times New Roman" w:hAnsi="Arial" w:cs="Arial"/>
          <w:color w:val="333333"/>
          <w:lang w:eastAsia="lt-LT"/>
        </w:rPr>
        <w:lastRenderedPageBreak/>
        <w:t>12.    Direktorius: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    užtikrina pedagoginės pagalbos  teikimą  mokykloje ir už jos ribų;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    dėl mokinių pamokų blogo lankomumo, pagal klasės auklėtojo, socialinio pedagogo ir kitų asmenų parengtą informaciją, raštu kreipiasi į mokinio tėvus (globėjus, rūpintojus), vietos seniūniją, Vaikų teisių apsaugos tarnybą, Švietimo skyrių, policijos pareigūnus, sveikatos priežiūros institucijas ir kt.; 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    skiria drausmines nuobaudas, inicijuoja nelankančių mokinių šalinimą iš mokyklos (16 metų ir vyresnių), arba perkėlimą  į kitą mokyklą.</w:t>
      </w:r>
    </w:p>
    <w:p w14:paraId="15AC54CF" w14:textId="77777777" w:rsidR="00EB5ED5" w:rsidRPr="00EB5ED5" w:rsidRDefault="00EB5ED5" w:rsidP="00EB5E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lt-LT"/>
        </w:rPr>
      </w:pPr>
      <w:r w:rsidRPr="00EB5ED5">
        <w:rPr>
          <w:rFonts w:ascii="Arial" w:eastAsia="Times New Roman" w:hAnsi="Arial" w:cs="Arial"/>
          <w:color w:val="333333"/>
          <w:lang w:eastAsia="lt-LT"/>
        </w:rPr>
        <w:br/>
      </w:r>
      <w:r w:rsidRPr="00EB5ED5">
        <w:rPr>
          <w:rFonts w:ascii="Arial" w:eastAsia="Times New Roman" w:hAnsi="Arial" w:cs="Arial"/>
          <w:b/>
          <w:bCs/>
          <w:color w:val="333333"/>
          <w:lang w:eastAsia="lt-LT"/>
        </w:rPr>
        <w:t>IV. Nelankančių mokinių drausminimo priemonės</w:t>
      </w:r>
    </w:p>
    <w:p w14:paraId="0F3E4EA9" w14:textId="0AB83B9B" w:rsidR="00EB5ED5" w:rsidRPr="00EB5ED5" w:rsidRDefault="00EB5ED5" w:rsidP="00EB5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lt-LT"/>
        </w:rPr>
      </w:pPr>
      <w:r w:rsidRPr="00EB5ED5">
        <w:rPr>
          <w:rFonts w:ascii="Arial" w:eastAsia="Times New Roman" w:hAnsi="Arial" w:cs="Arial"/>
          <w:color w:val="333333"/>
          <w:lang w:eastAsia="lt-LT"/>
        </w:rPr>
        <w:t>13.    Nelankantiems mokyklos mokiniams skiriamos šios drausminimo priemonės: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 •        klasės auklėtojas nelankančio mokinio tėvus informuoja oficialiu raštu, kuris registruojamas gimnazijos raštinėje,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•        jei mokinys be pateisinamos priežasties praleidinėja pamokas, ir vykdomos prevencinės priemonės nėra veiksmingos,  jam skiriamas oficialus įspėjimas, vėliau papeikimas, griežtas papeikimas;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 xml:space="preserve">•    </w:t>
      </w:r>
      <w:r>
        <w:rPr>
          <w:rFonts w:ascii="Arial" w:eastAsia="Times New Roman" w:hAnsi="Arial" w:cs="Arial"/>
          <w:color w:val="333333"/>
          <w:lang w:eastAsia="lt-LT"/>
        </w:rPr>
        <w:t xml:space="preserve">   </w:t>
      </w:r>
      <w:r w:rsidRPr="00EB5ED5">
        <w:rPr>
          <w:rFonts w:ascii="Arial" w:eastAsia="Times New Roman" w:hAnsi="Arial" w:cs="Arial"/>
          <w:color w:val="333333"/>
          <w:lang w:eastAsia="lt-LT"/>
        </w:rPr>
        <w:t>nelankantys mokiniai iki 16 metų perduodami policijai;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•    </w:t>
      </w:r>
      <w:r>
        <w:rPr>
          <w:rFonts w:ascii="Arial" w:eastAsia="Times New Roman" w:hAnsi="Arial" w:cs="Arial"/>
          <w:color w:val="333333"/>
          <w:lang w:eastAsia="lt-LT"/>
        </w:rPr>
        <w:t xml:space="preserve">   </w:t>
      </w:r>
      <w:r w:rsidRPr="00EB5ED5">
        <w:rPr>
          <w:rFonts w:ascii="Arial" w:eastAsia="Times New Roman" w:hAnsi="Arial" w:cs="Arial"/>
          <w:color w:val="333333"/>
          <w:lang w:eastAsia="lt-LT"/>
        </w:rPr>
        <w:t>pasibaigus pusmečiui  toks mokinys gali būti šalinamas (turi 16 metų) iš mokyklos. Šalinimą inicijuoja klasės vadovas vadovaudamasis drausminimo dokumentais;</w:t>
      </w:r>
      <w:r w:rsidRPr="00EB5ED5">
        <w:rPr>
          <w:rFonts w:ascii="Arial" w:eastAsia="Times New Roman" w:hAnsi="Arial" w:cs="Arial"/>
          <w:color w:val="333333"/>
          <w:lang w:eastAsia="lt-LT"/>
        </w:rPr>
        <w:br/>
        <w:t>• </w:t>
      </w:r>
      <w:r>
        <w:rPr>
          <w:rFonts w:ascii="Arial" w:eastAsia="Times New Roman" w:hAnsi="Arial" w:cs="Arial"/>
          <w:color w:val="333333"/>
          <w:lang w:eastAsia="lt-LT"/>
        </w:rPr>
        <w:t xml:space="preserve">      </w:t>
      </w:r>
      <w:r w:rsidRPr="00EB5ED5">
        <w:rPr>
          <w:rFonts w:ascii="Arial" w:eastAsia="Times New Roman" w:hAnsi="Arial" w:cs="Arial"/>
          <w:color w:val="333333"/>
          <w:lang w:eastAsia="lt-LT"/>
        </w:rPr>
        <w:t>mokinys šalinamas gimnazijos tarybos sprendimu. </w:t>
      </w:r>
    </w:p>
    <w:p w14:paraId="7D5E3D9B" w14:textId="0CB90A0B" w:rsidR="00390120" w:rsidRPr="00EB5ED5" w:rsidRDefault="00390120" w:rsidP="00EB5ED5"/>
    <w:sectPr w:rsidR="00390120" w:rsidRPr="00EB5ED5" w:rsidSect="00EF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A1EE6"/>
    <w:multiLevelType w:val="hybridMultilevel"/>
    <w:tmpl w:val="05723E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B4E95"/>
    <w:multiLevelType w:val="hybridMultilevel"/>
    <w:tmpl w:val="C786F4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6F"/>
    <w:rsid w:val="00390120"/>
    <w:rsid w:val="0040736F"/>
    <w:rsid w:val="00AA65BC"/>
    <w:rsid w:val="00EB5ED5"/>
    <w:rsid w:val="00E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1FBB"/>
  <w15:chartTrackingRefBased/>
  <w15:docId w15:val="{39C192C8-95BF-4C61-AD63-38D11846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EB5ED5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EB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EB5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4846</Words>
  <Characters>2763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</dc:creator>
  <cp:keywords/>
  <dc:description/>
  <cp:lastModifiedBy>Mindaugas</cp:lastModifiedBy>
  <cp:revision>1</cp:revision>
  <dcterms:created xsi:type="dcterms:W3CDTF">2022-03-29T07:20:00Z</dcterms:created>
  <dcterms:modified xsi:type="dcterms:W3CDTF">2022-03-29T07:39:00Z</dcterms:modified>
</cp:coreProperties>
</file>